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E4D38" w14:textId="3898AEE6" w:rsidR="003D3910" w:rsidRPr="006E7DF0" w:rsidRDefault="00FE603A" w:rsidP="005F2542">
      <w:pPr>
        <w:pStyle w:val="Kop1"/>
      </w:pPr>
      <w:r w:rsidRPr="006E7DF0">
        <w:t>Systeemkaart</w:t>
      </w:r>
      <w:r w:rsidR="00C67EFF">
        <w:t xml:space="preserve"> - Alert - Stop</w:t>
      </w:r>
    </w:p>
    <w:p w14:paraId="6B3F7015" w14:textId="54E6BCEB" w:rsidR="00FE603A" w:rsidRPr="006E7DF0" w:rsidRDefault="00FE603A"/>
    <w:p w14:paraId="32EA5498" w14:textId="7164D555" w:rsidR="00FE603A" w:rsidRPr="005F2542" w:rsidRDefault="00FE603A" w:rsidP="005F2542">
      <w:pPr>
        <w:pStyle w:val="Kop2"/>
      </w:pPr>
      <w:r w:rsidRPr="005F2542">
        <w:t>Waarom</w:t>
      </w:r>
      <w:r w:rsidR="005F2542">
        <w:t xml:space="preserve"> is een systeemkaart nodig</w:t>
      </w:r>
      <w:r w:rsidRPr="005F2542">
        <w:t>?</w:t>
      </w:r>
    </w:p>
    <w:p w14:paraId="3E24465B" w14:textId="008C92CB" w:rsidR="005F2542" w:rsidRDefault="005F2542">
      <w:r>
        <w:t xml:space="preserve">Spelers zijn volgens de spelregels verplicht om volledige uitleg (full </w:t>
      </w:r>
      <w:proofErr w:type="spellStart"/>
      <w:r>
        <w:t>disclosure</w:t>
      </w:r>
      <w:proofErr w:type="spellEnd"/>
      <w:r>
        <w:t xml:space="preserve">) van </w:t>
      </w:r>
      <w:r w:rsidR="008B341C">
        <w:t xml:space="preserve">hun </w:t>
      </w:r>
      <w:r>
        <w:t>bied- en speelafspraken te geven</w:t>
      </w:r>
      <w:r w:rsidR="00C67EFF">
        <w:t xml:space="preserve"> (geheime afspraken tussen partners zijn verboden)</w:t>
      </w:r>
      <w:r>
        <w:t>. De juiste wijze om hieraan te voldoen is:</w:t>
      </w:r>
    </w:p>
    <w:p w14:paraId="1A7F51DC" w14:textId="345BE760" w:rsidR="005F2542" w:rsidRDefault="005F2542" w:rsidP="005F2542">
      <w:pPr>
        <w:pStyle w:val="Lijstalinea"/>
        <w:numPr>
          <w:ilvl w:val="0"/>
          <w:numId w:val="6"/>
        </w:numPr>
      </w:pPr>
      <w:r>
        <w:t>Het voor aanvang van elke ronde overhandigen van 2 duidelijk en volledig ingevulde up-to-date systeemkaarten aan de tegenstanders.</w:t>
      </w:r>
    </w:p>
    <w:p w14:paraId="27919887" w14:textId="0917A08D" w:rsidR="005F2542" w:rsidRDefault="005F2542" w:rsidP="005F2542">
      <w:pPr>
        <w:pStyle w:val="Lijstalinea"/>
        <w:numPr>
          <w:ilvl w:val="0"/>
          <w:numId w:val="6"/>
        </w:numPr>
      </w:pPr>
      <w:r>
        <w:t>Het voor aanvang van de ronde attent maken van de tegenstanders op bijzondere afspraken (bijv. 1SA opening met 10-12pt als we niet kwetsbaar zijn).</w:t>
      </w:r>
    </w:p>
    <w:p w14:paraId="57622C08" w14:textId="663887C2" w:rsidR="005F2542" w:rsidRDefault="005F2542" w:rsidP="005F2542">
      <w:pPr>
        <w:pStyle w:val="Lijstalinea"/>
        <w:numPr>
          <w:ilvl w:val="0"/>
          <w:numId w:val="6"/>
        </w:numPr>
      </w:pPr>
      <w:r>
        <w:t>Het tijdens de ronde alerteren, zoals voorgeschreven in de alerteerregeling</w:t>
      </w:r>
      <w:r w:rsidR="00313E6A">
        <w:t xml:space="preserve"> (zie onder)</w:t>
      </w:r>
      <w:r>
        <w:t>.</w:t>
      </w:r>
    </w:p>
    <w:p w14:paraId="6E5AE81A" w14:textId="77777777" w:rsidR="005F2542" w:rsidRDefault="005F2542" w:rsidP="005F2542">
      <w:pPr>
        <w:pStyle w:val="Lijstalinea"/>
        <w:numPr>
          <w:ilvl w:val="0"/>
          <w:numId w:val="6"/>
        </w:numPr>
      </w:pPr>
      <w:r>
        <w:t>Het desgevraagd volledig uitleggen van bied- en speelafspraken.</w:t>
      </w:r>
    </w:p>
    <w:p w14:paraId="4CBB5A9B" w14:textId="77777777" w:rsidR="005F2542" w:rsidRDefault="005F2542" w:rsidP="005F2542"/>
    <w:p w14:paraId="3D1A38E2" w14:textId="5F99382E" w:rsidR="003B6B6A" w:rsidRDefault="00FE603A">
      <w:r w:rsidRPr="00FE603A">
        <w:t>Op een systeemkaart geef je aan welke bied</w:t>
      </w:r>
      <w:r w:rsidR="005F2542">
        <w:t>- en (tegen)speel</w:t>
      </w:r>
      <w:r w:rsidRPr="00FE603A">
        <w:t xml:space="preserve">afspraken </w:t>
      </w:r>
      <w:r>
        <w:t xml:space="preserve">jij met je partner hebt gemaakt. </w:t>
      </w:r>
      <w:r w:rsidR="007C613C">
        <w:t xml:space="preserve">Ook met een heel eenvoudig systeem is een systeemkaart essentieel. Op eenvoudige systemen bestaan </w:t>
      </w:r>
      <w:r w:rsidR="005F2542">
        <w:t xml:space="preserve">namelijk </w:t>
      </w:r>
      <w:r w:rsidR="007C613C">
        <w:t>ook veel varianten.</w:t>
      </w:r>
    </w:p>
    <w:p w14:paraId="5A02058C" w14:textId="77777777" w:rsidR="00165B51" w:rsidRDefault="00165B51"/>
    <w:p w14:paraId="1D329985" w14:textId="6F7703E2" w:rsidR="003B6B6A" w:rsidRDefault="00165B51" w:rsidP="005F2542">
      <w:pPr>
        <w:pStyle w:val="Kop2"/>
      </w:pPr>
      <w:r>
        <w:t xml:space="preserve">Wanneer </w:t>
      </w:r>
      <w:r w:rsidR="005F2542">
        <w:t xml:space="preserve">mag je een systeemkaart </w:t>
      </w:r>
      <w:r w:rsidR="003B6B6A">
        <w:t>inzien?</w:t>
      </w:r>
    </w:p>
    <w:p w14:paraId="3C5C9484" w14:textId="70C68C4B" w:rsidR="00FE603A" w:rsidRDefault="003B6B6A">
      <w:r>
        <w:t xml:space="preserve">Je </w:t>
      </w:r>
      <w:r w:rsidR="00165B51">
        <w:t xml:space="preserve">mag </w:t>
      </w:r>
      <w:r>
        <w:t>de</w:t>
      </w:r>
      <w:r w:rsidR="00165B51">
        <w:t xml:space="preserve"> systeem</w:t>
      </w:r>
      <w:r w:rsidR="00FE603A">
        <w:t xml:space="preserve">kaart </w:t>
      </w:r>
      <w:r w:rsidR="00165B51">
        <w:t xml:space="preserve">van de </w:t>
      </w:r>
      <w:r w:rsidR="00FE603A">
        <w:t>tegenstanders</w:t>
      </w:r>
      <w:r w:rsidR="00165B51">
        <w:t xml:space="preserve"> raadplegen</w:t>
      </w:r>
      <w:r w:rsidR="00FE603A">
        <w:t xml:space="preserve">: </w:t>
      </w:r>
    </w:p>
    <w:p w14:paraId="12D821D0" w14:textId="2FB9EA46" w:rsidR="00FE603A" w:rsidRDefault="005F2542" w:rsidP="003B6B6A">
      <w:pPr>
        <w:pStyle w:val="Lijstalinea"/>
        <w:numPr>
          <w:ilvl w:val="0"/>
          <w:numId w:val="1"/>
        </w:numPr>
      </w:pPr>
      <w:r>
        <w:t>Voor</w:t>
      </w:r>
      <w:r w:rsidR="00FE603A">
        <w:t xml:space="preserve"> aanvang van een ronde</w:t>
      </w:r>
    </w:p>
    <w:p w14:paraId="77D46EEF" w14:textId="398FC53D" w:rsidR="00FE603A" w:rsidRDefault="005F2542" w:rsidP="003B6B6A">
      <w:pPr>
        <w:pStyle w:val="Lijstalinea"/>
        <w:numPr>
          <w:ilvl w:val="0"/>
          <w:numId w:val="1"/>
        </w:numPr>
      </w:pPr>
      <w:r>
        <w:t>Als</w:t>
      </w:r>
      <w:r w:rsidR="00FE603A">
        <w:t xml:space="preserve"> je aan de beurt bent om te bieden</w:t>
      </w:r>
    </w:p>
    <w:p w14:paraId="44C36C97" w14:textId="0852B631" w:rsidR="00FE603A" w:rsidRDefault="005F2542" w:rsidP="003B6B6A">
      <w:pPr>
        <w:pStyle w:val="Lijstalinea"/>
        <w:numPr>
          <w:ilvl w:val="0"/>
          <w:numId w:val="1"/>
        </w:numPr>
      </w:pPr>
      <w:r>
        <w:t>Als</w:t>
      </w:r>
      <w:r w:rsidR="00FE603A">
        <w:t xml:space="preserve"> je aan de beurt bent om te spelen (geldt niet voor de dummy)</w:t>
      </w:r>
    </w:p>
    <w:p w14:paraId="050664B8" w14:textId="4E9B768E" w:rsidR="00FE603A" w:rsidRPr="00C67EFF" w:rsidRDefault="00FE603A">
      <w:pPr>
        <w:rPr>
          <w:color w:val="FF0000"/>
        </w:rPr>
      </w:pPr>
      <w:r>
        <w:t xml:space="preserve">Je mag tijdens het bieden of spelen </w:t>
      </w:r>
      <w:r w:rsidRPr="003B6B6A">
        <w:rPr>
          <w:u w:val="single"/>
        </w:rPr>
        <w:t>niet</w:t>
      </w:r>
      <w:r>
        <w:t xml:space="preserve"> je eigen systeemkaart inzien. </w:t>
      </w:r>
      <w:r w:rsidRPr="00C67EFF">
        <w:rPr>
          <w:color w:val="FF0000"/>
        </w:rPr>
        <w:t xml:space="preserve">Voor nieuwe paren of paren uit de laagste lijn </w:t>
      </w:r>
      <w:r w:rsidR="00811813" w:rsidRPr="00C67EFF">
        <w:rPr>
          <w:color w:val="FF0000"/>
        </w:rPr>
        <w:t>kan worden</w:t>
      </w:r>
      <w:r w:rsidR="005F2542" w:rsidRPr="00C67EFF">
        <w:rPr>
          <w:color w:val="FF0000"/>
        </w:rPr>
        <w:t xml:space="preserve"> afgeweken</w:t>
      </w:r>
      <w:r w:rsidR="00165B51" w:rsidRPr="00C67EFF">
        <w:rPr>
          <w:color w:val="FF0000"/>
        </w:rPr>
        <w:t xml:space="preserve"> van de</w:t>
      </w:r>
      <w:r w:rsidR="005F2542" w:rsidRPr="00C67EFF">
        <w:rPr>
          <w:color w:val="FF0000"/>
        </w:rPr>
        <w:t>ze</w:t>
      </w:r>
      <w:r w:rsidR="00165B51" w:rsidRPr="00C67EFF">
        <w:rPr>
          <w:color w:val="FF0000"/>
        </w:rPr>
        <w:t xml:space="preserve"> regel: voor hen </w:t>
      </w:r>
      <w:r w:rsidRPr="00C67EFF">
        <w:rPr>
          <w:color w:val="FF0000"/>
        </w:rPr>
        <w:t xml:space="preserve">is </w:t>
      </w:r>
      <w:r w:rsidR="00165B51" w:rsidRPr="00C67EFF">
        <w:rPr>
          <w:color w:val="FF0000"/>
        </w:rPr>
        <w:t>het inzien van eigen systeemkaart</w:t>
      </w:r>
      <w:r w:rsidRPr="00C67EFF">
        <w:rPr>
          <w:color w:val="FF0000"/>
        </w:rPr>
        <w:t xml:space="preserve"> wel geoorloofd, tenzij </w:t>
      </w:r>
      <w:r w:rsidR="003B6B6A" w:rsidRPr="00C67EFF">
        <w:rPr>
          <w:color w:val="FF0000"/>
        </w:rPr>
        <w:t>hun</w:t>
      </w:r>
      <w:r w:rsidR="00165B51" w:rsidRPr="00C67EFF">
        <w:rPr>
          <w:color w:val="FF0000"/>
        </w:rPr>
        <w:t xml:space="preserve"> tegenstander het verbiedt. Vraag het dus aan </w:t>
      </w:r>
      <w:r w:rsidR="00E67259">
        <w:rPr>
          <w:color w:val="FF0000"/>
        </w:rPr>
        <w:t xml:space="preserve">je </w:t>
      </w:r>
      <w:r w:rsidR="00165B51" w:rsidRPr="00C67EFF">
        <w:rPr>
          <w:color w:val="FF0000"/>
        </w:rPr>
        <w:t>tegenstander.</w:t>
      </w:r>
    </w:p>
    <w:p w14:paraId="353C0F47" w14:textId="5C22F355" w:rsidR="003B6B6A" w:rsidRDefault="003B6B6A"/>
    <w:p w14:paraId="43DDDADF" w14:textId="4D354806" w:rsidR="003B6B6A" w:rsidRDefault="003B6B6A">
      <w:r>
        <w:t xml:space="preserve">Het volstaat om </w:t>
      </w:r>
      <w:r w:rsidR="005F2542">
        <w:t xml:space="preserve">op de systeemkaart </w:t>
      </w:r>
      <w:r>
        <w:t>conventienamen te noemen als de conventie algemeen bekend is. In andere gevallen is een uitleg van de gehanteerde afspraak te prefereren.</w:t>
      </w:r>
    </w:p>
    <w:p w14:paraId="06926BB5" w14:textId="1018E6D3" w:rsidR="0086735C" w:rsidRDefault="0086735C"/>
    <w:p w14:paraId="2013FB2F" w14:textId="1F9DE86A" w:rsidR="005F2542" w:rsidRDefault="005F2542" w:rsidP="005F2542">
      <w:pPr>
        <w:pStyle w:val="Kop2"/>
      </w:pPr>
      <w:r>
        <w:t>Opbouw van een systeemkaart</w:t>
      </w:r>
    </w:p>
    <w:p w14:paraId="7A1EE43B" w14:textId="455C5E7A" w:rsidR="0086735C" w:rsidRPr="007C46DD" w:rsidRDefault="0086735C">
      <w:pPr>
        <w:rPr>
          <w:b/>
          <w:bCs/>
        </w:rPr>
      </w:pPr>
      <w:r w:rsidRPr="007C46DD">
        <w:rPr>
          <w:b/>
          <w:bCs/>
        </w:rPr>
        <w:t>Opening op 1-niveau:</w:t>
      </w:r>
    </w:p>
    <w:p w14:paraId="03A14B76" w14:textId="438B0E40" w:rsidR="0086735C" w:rsidRDefault="0086735C">
      <w:r>
        <w:t xml:space="preserve">Vermeld de onder- en bovengrens </w:t>
      </w:r>
      <w:r w:rsidR="005F2542">
        <w:t>qua</w:t>
      </w:r>
      <w:r>
        <w:t xml:space="preserve"> punten.</w:t>
      </w:r>
    </w:p>
    <w:p w14:paraId="52328E01" w14:textId="01187B2D" w:rsidR="0086735C" w:rsidRDefault="0086735C">
      <w:r>
        <w:t>Vermeld de minimale lengte van een kleur (bijv</w:t>
      </w:r>
      <w:r w:rsidR="005F2542">
        <w:t>.</w:t>
      </w:r>
      <w:r>
        <w:t xml:space="preserve"> 2</w:t>
      </w:r>
      <w:r w:rsidRPr="00E67259">
        <w:rPr>
          <w:vertAlign w:val="superscript"/>
        </w:rPr>
        <w:t>+</w:t>
      </w:r>
      <w:r w:rsidR="00C67EFF">
        <w:t>krt</w:t>
      </w:r>
      <w:r>
        <w:t xml:space="preserve"> bij voorbereidende klaver)</w:t>
      </w:r>
      <w:r w:rsidR="00CE5732">
        <w:t>.</w:t>
      </w:r>
    </w:p>
    <w:p w14:paraId="1A683286" w14:textId="3C939146" w:rsidR="00E16EA2" w:rsidRDefault="00E16EA2">
      <w:r>
        <w:t>Bij 1SA-opening: aangeven als de verdeling onevenwichtig kan zijn (singleton, renonce of 6</w:t>
      </w:r>
      <w:r w:rsidRPr="00E67259">
        <w:rPr>
          <w:vertAlign w:val="superscript"/>
        </w:rPr>
        <w:t>+</w:t>
      </w:r>
      <w:r>
        <w:t>krt).</w:t>
      </w:r>
    </w:p>
    <w:p w14:paraId="04391090" w14:textId="1C3D0788" w:rsidR="00BF1791" w:rsidRDefault="00BF1791"/>
    <w:p w14:paraId="6C56AE1E" w14:textId="0FF27BD0" w:rsidR="00BF1791" w:rsidRPr="007C46DD" w:rsidRDefault="00BF1791">
      <w:pPr>
        <w:rPr>
          <w:b/>
          <w:bCs/>
        </w:rPr>
      </w:pPr>
      <w:r w:rsidRPr="007C46DD">
        <w:rPr>
          <w:b/>
          <w:bCs/>
        </w:rPr>
        <w:t>Opening op 2-niveau:</w:t>
      </w:r>
    </w:p>
    <w:p w14:paraId="42C40031" w14:textId="2CD86092" w:rsidR="00BF1791" w:rsidRPr="00BF1791" w:rsidRDefault="00BF1791">
      <w:r w:rsidRPr="00BF1791">
        <w:t xml:space="preserve">Manche-forcing (MF), semi-forcing (SF) of zwak aangeven. </w:t>
      </w:r>
      <w:r w:rsidR="00CE5732">
        <w:t>Conventionele a</w:t>
      </w:r>
      <w:r w:rsidRPr="00BF1791">
        <w:t xml:space="preserve">ntwoorden als </w:t>
      </w:r>
      <w:r>
        <w:t xml:space="preserve">bijv. </w:t>
      </w:r>
      <w:r w:rsidRPr="00BF1791">
        <w:t xml:space="preserve">Stayman, Jacoby, </w:t>
      </w:r>
      <w:r>
        <w:t xml:space="preserve">Niemeijer en </w:t>
      </w:r>
      <w:r w:rsidRPr="00BF1791">
        <w:t xml:space="preserve">2SA </w:t>
      </w:r>
      <w:proofErr w:type="spellStart"/>
      <w:r w:rsidRPr="00BF1791">
        <w:t>vraagbod</w:t>
      </w:r>
      <w:proofErr w:type="spellEnd"/>
      <w:r w:rsidRPr="00BF1791">
        <w:t xml:space="preserve"> met </w:t>
      </w:r>
      <w:proofErr w:type="spellStart"/>
      <w:r w:rsidRPr="00BF1791">
        <w:t>Ogust</w:t>
      </w:r>
      <w:proofErr w:type="spellEnd"/>
      <w:r>
        <w:t xml:space="preserve"> dient u op te schrijven.</w:t>
      </w:r>
    </w:p>
    <w:p w14:paraId="64848F63" w14:textId="29332C08" w:rsidR="00BF1791" w:rsidRDefault="00BF1791">
      <w:r>
        <w:t>Multi</w:t>
      </w:r>
      <w:r w:rsidR="005F2542">
        <w:t xml:space="preserve"> 2</w:t>
      </w:r>
      <w:r w:rsidR="005F2542" w:rsidRPr="00967EA1">
        <w:rPr>
          <w:rFonts w:cs="Arial"/>
          <w:color w:val="FF0000"/>
        </w:rPr>
        <w:sym w:font="Symbol" w:char="F0A8"/>
      </w:r>
      <w:r>
        <w:t>: omschrijven welke mogelijkheden er zijn.</w:t>
      </w:r>
    </w:p>
    <w:p w14:paraId="2C526914" w14:textId="73DAE4E5" w:rsidR="00BF1791" w:rsidRDefault="00BF1791"/>
    <w:p w14:paraId="2F8C2C97" w14:textId="1356BCD3" w:rsidR="00BF1791" w:rsidRPr="007C46DD" w:rsidRDefault="00BF1791">
      <w:pPr>
        <w:rPr>
          <w:b/>
          <w:bCs/>
        </w:rPr>
      </w:pPr>
      <w:r w:rsidRPr="007C46DD">
        <w:rPr>
          <w:b/>
          <w:bCs/>
        </w:rPr>
        <w:t>Overige openingen:</w:t>
      </w:r>
    </w:p>
    <w:p w14:paraId="0196B5A9" w14:textId="7E17905D" w:rsidR="00BF1791" w:rsidRDefault="00BF1791">
      <w:r>
        <w:t xml:space="preserve">Meestal zijn dat </w:t>
      </w:r>
      <w:r w:rsidR="00CE5732">
        <w:t>preëmptieve</w:t>
      </w:r>
      <w:r>
        <w:t xml:space="preserve"> biedingen</w:t>
      </w:r>
      <w:r w:rsidR="007C46DD">
        <w:t xml:space="preserve">. Het is niet nodig om elke opening te noemen, alleen bij bijzonderheden is melding voorgeschreven (bijv. </w:t>
      </w:r>
      <w:proofErr w:type="spellStart"/>
      <w:r w:rsidR="007C46DD">
        <w:t>Gambling</w:t>
      </w:r>
      <w:proofErr w:type="spellEnd"/>
      <w:r w:rsidR="007C46DD">
        <w:t xml:space="preserve"> 3SA met AHV-zevende in </w:t>
      </w:r>
      <w:r w:rsidR="00C67EFF">
        <w:t>een</w:t>
      </w:r>
      <w:r w:rsidR="007C46DD">
        <w:t xml:space="preserve"> </w:t>
      </w:r>
      <w:r w:rsidR="006E7DF0">
        <w:t>la</w:t>
      </w:r>
      <w:r w:rsidR="007C46DD">
        <w:t>ge kleur). Datzelfde geldt voor de antwoorden.</w:t>
      </w:r>
    </w:p>
    <w:p w14:paraId="76D3671B" w14:textId="27277E6E" w:rsidR="007C46DD" w:rsidRDefault="007C46DD"/>
    <w:p w14:paraId="5234EF89" w14:textId="77777777" w:rsidR="00C67EFF" w:rsidRDefault="00C67EFF">
      <w:pPr>
        <w:rPr>
          <w:b/>
          <w:bCs/>
        </w:rPr>
      </w:pPr>
      <w:r>
        <w:rPr>
          <w:b/>
          <w:bCs/>
        </w:rPr>
        <w:br w:type="page"/>
      </w:r>
    </w:p>
    <w:p w14:paraId="312A131C" w14:textId="33AB6B02" w:rsidR="007C46DD" w:rsidRPr="007C46DD" w:rsidRDefault="007C46DD">
      <w:pPr>
        <w:rPr>
          <w:b/>
          <w:bCs/>
        </w:rPr>
      </w:pPr>
      <w:r w:rsidRPr="007C46DD">
        <w:rPr>
          <w:b/>
          <w:bCs/>
        </w:rPr>
        <w:lastRenderedPageBreak/>
        <w:t>Slemconventies:</w:t>
      </w:r>
    </w:p>
    <w:p w14:paraId="7DEF6836" w14:textId="4B438759" w:rsidR="007C46DD" w:rsidRDefault="007C46DD">
      <w:r>
        <w:t xml:space="preserve">Gemaakte afspraken vermelden, zoals splinterbiedingen, </w:t>
      </w:r>
      <w:proofErr w:type="spellStart"/>
      <w:r>
        <w:t>cuebids</w:t>
      </w:r>
      <w:proofErr w:type="spellEnd"/>
      <w:r>
        <w:t xml:space="preserve">, de gebruikte variant van </w:t>
      </w:r>
      <w:proofErr w:type="spellStart"/>
      <w:r>
        <w:t>Blackwood</w:t>
      </w:r>
      <w:proofErr w:type="spellEnd"/>
      <w:r>
        <w:t xml:space="preserve">, Gerber, al of niet gestroomlijnd heren vragen, </w:t>
      </w:r>
      <w:proofErr w:type="spellStart"/>
      <w:r>
        <w:t>Dopi-Ropi</w:t>
      </w:r>
      <w:proofErr w:type="spellEnd"/>
      <w:r>
        <w:t>, etc.</w:t>
      </w:r>
    </w:p>
    <w:p w14:paraId="78AC4BEA" w14:textId="04E94BCB" w:rsidR="007C46DD" w:rsidRDefault="007C46DD"/>
    <w:p w14:paraId="050D60EC" w14:textId="2BE8167E" w:rsidR="007C46DD" w:rsidRPr="007C46DD" w:rsidRDefault="007C46DD">
      <w:pPr>
        <w:rPr>
          <w:b/>
          <w:bCs/>
        </w:rPr>
      </w:pPr>
      <w:r w:rsidRPr="007C46DD">
        <w:rPr>
          <w:b/>
          <w:bCs/>
        </w:rPr>
        <w:t>Na tussenbieden</w:t>
      </w:r>
      <w:r w:rsidR="005F2542">
        <w:rPr>
          <w:b/>
          <w:bCs/>
        </w:rPr>
        <w:t xml:space="preserve"> van tegenpartij</w:t>
      </w:r>
      <w:r w:rsidRPr="007C46DD">
        <w:rPr>
          <w:b/>
          <w:bCs/>
        </w:rPr>
        <w:t>:</w:t>
      </w:r>
    </w:p>
    <w:p w14:paraId="4AEC7EF6" w14:textId="2543F4C9" w:rsidR="007C46DD" w:rsidRDefault="007C46DD">
      <w:r>
        <w:t>Tot welk niveau wordt het negatief doublet gespeeld?</w:t>
      </w:r>
    </w:p>
    <w:p w14:paraId="3B127B11" w14:textId="6FF47FE3" w:rsidR="007C46DD" w:rsidRDefault="007C46DD">
      <w:proofErr w:type="spellStart"/>
      <w:r>
        <w:t>Lebensohl</w:t>
      </w:r>
      <w:proofErr w:type="spellEnd"/>
      <w:r>
        <w:t>/</w:t>
      </w:r>
      <w:proofErr w:type="spellStart"/>
      <w:r>
        <w:t>Rubensohl</w:t>
      </w:r>
      <w:proofErr w:type="spellEnd"/>
      <w:r>
        <w:t xml:space="preserve"> na de 1SA-opening.</w:t>
      </w:r>
    </w:p>
    <w:p w14:paraId="11DB2666" w14:textId="13AA05D9" w:rsidR="007C46DD" w:rsidRDefault="007C46DD">
      <w:r>
        <w:t xml:space="preserve">Als nieuwe kleur op 2-niveau </w:t>
      </w:r>
      <w:r w:rsidR="005F2542">
        <w:t>niet forcing</w:t>
      </w:r>
      <w:r>
        <w:t xml:space="preserve"> </w:t>
      </w:r>
      <w:r w:rsidR="005F2542">
        <w:t>is</w:t>
      </w:r>
      <w:r>
        <w:t xml:space="preserve"> (</w:t>
      </w:r>
      <w:r w:rsidR="005F2542">
        <w:t xml:space="preserve">bijv. </w:t>
      </w:r>
      <w:proofErr w:type="spellStart"/>
      <w:r>
        <w:t>negative</w:t>
      </w:r>
      <w:proofErr w:type="spellEnd"/>
      <w:r>
        <w:t xml:space="preserve"> </w:t>
      </w:r>
      <w:proofErr w:type="spellStart"/>
      <w:r>
        <w:t>freebid</w:t>
      </w:r>
      <w:proofErr w:type="spellEnd"/>
      <w:r>
        <w:t>).</w:t>
      </w:r>
    </w:p>
    <w:p w14:paraId="100C7163" w14:textId="48669F48" w:rsidR="007C46DD" w:rsidRDefault="007C46DD"/>
    <w:p w14:paraId="23F96F77" w14:textId="401B1725" w:rsidR="007C46DD" w:rsidRPr="00971078" w:rsidRDefault="007C46DD">
      <w:pPr>
        <w:rPr>
          <w:b/>
          <w:bCs/>
        </w:rPr>
      </w:pPr>
      <w:r w:rsidRPr="00971078">
        <w:rPr>
          <w:b/>
          <w:bCs/>
        </w:rPr>
        <w:t>Volgbiedingen:</w:t>
      </w:r>
    </w:p>
    <w:p w14:paraId="6A53C706" w14:textId="2879117E" w:rsidR="007C46DD" w:rsidRDefault="007C46DD">
      <w:r>
        <w:t xml:space="preserve">Betekenis van sprongvolgbod: sterk, </w:t>
      </w:r>
      <w:proofErr w:type="spellStart"/>
      <w:r w:rsidR="005F2542">
        <w:t>preëmptief</w:t>
      </w:r>
      <w:proofErr w:type="spellEnd"/>
      <w:r>
        <w:t xml:space="preserve">, </w:t>
      </w:r>
      <w:proofErr w:type="spellStart"/>
      <w:r>
        <w:t>intermediate</w:t>
      </w:r>
      <w:proofErr w:type="spellEnd"/>
      <w:r w:rsidR="005F2542">
        <w:t>.</w:t>
      </w:r>
    </w:p>
    <w:p w14:paraId="0CA663B0" w14:textId="240DBF92" w:rsidR="00971078" w:rsidRPr="006E7DF0" w:rsidRDefault="00971078">
      <w:pPr>
        <w:rPr>
          <w:lang w:val="en-US"/>
        </w:rPr>
      </w:pPr>
      <w:r>
        <w:t xml:space="preserve">Infodoublet, als het heel licht is </w:t>
      </w:r>
      <w:r w:rsidR="005F2542">
        <w:t xml:space="preserve">qua punten, </w:t>
      </w:r>
      <w:r>
        <w:t xml:space="preserve">met juiste verdeling, bijv. </w:t>
      </w:r>
      <w:proofErr w:type="spellStart"/>
      <w:r w:rsidRPr="006E7DF0">
        <w:rPr>
          <w:lang w:val="en-US"/>
        </w:rPr>
        <w:t>HTxx</w:t>
      </w:r>
      <w:proofErr w:type="spellEnd"/>
      <w:r w:rsidRPr="006E7DF0">
        <w:rPr>
          <w:lang w:val="en-US"/>
        </w:rPr>
        <w:t xml:space="preserve">, x, </w:t>
      </w:r>
      <w:proofErr w:type="spellStart"/>
      <w:r w:rsidRPr="006E7DF0">
        <w:rPr>
          <w:lang w:val="en-US"/>
        </w:rPr>
        <w:t>Axxx</w:t>
      </w:r>
      <w:proofErr w:type="spellEnd"/>
      <w:r w:rsidRPr="006E7DF0">
        <w:rPr>
          <w:lang w:val="en-US"/>
        </w:rPr>
        <w:t xml:space="preserve">, </w:t>
      </w:r>
      <w:proofErr w:type="spellStart"/>
      <w:r w:rsidRPr="006E7DF0">
        <w:rPr>
          <w:lang w:val="en-US"/>
        </w:rPr>
        <w:t>BTxx</w:t>
      </w:r>
      <w:proofErr w:type="spellEnd"/>
      <w:r w:rsidRPr="006E7DF0">
        <w:rPr>
          <w:lang w:val="en-US"/>
        </w:rPr>
        <w:t xml:space="preserve"> </w:t>
      </w:r>
      <w:proofErr w:type="spellStart"/>
      <w:r w:rsidRPr="006E7DF0">
        <w:rPr>
          <w:lang w:val="en-US"/>
        </w:rPr>
        <w:t>na</w:t>
      </w:r>
      <w:proofErr w:type="spellEnd"/>
      <w:r w:rsidRPr="006E7DF0">
        <w:rPr>
          <w:lang w:val="en-US"/>
        </w:rPr>
        <w:t xml:space="preserve"> 1</w:t>
      </w:r>
      <w:r w:rsidR="00E67259" w:rsidRPr="00967EA1">
        <w:rPr>
          <w:rFonts w:cs="Arial"/>
          <w:color w:val="FF0000"/>
        </w:rPr>
        <w:sym w:font="Symbol" w:char="F0A9"/>
      </w:r>
      <w:r w:rsidRPr="006E7DF0">
        <w:rPr>
          <w:lang w:val="en-US"/>
        </w:rPr>
        <w:t xml:space="preserve"> opening.</w:t>
      </w:r>
      <w:r w:rsidR="005F2542" w:rsidRPr="006E7DF0">
        <w:rPr>
          <w:lang w:val="en-US"/>
        </w:rPr>
        <w:t xml:space="preserve"> Raptor 1SA, Unusual 2SA/4SA, </w:t>
      </w:r>
      <w:r w:rsidR="00811813">
        <w:rPr>
          <w:lang w:val="en-US"/>
        </w:rPr>
        <w:t xml:space="preserve">DONT, (Multi-)Landy, </w:t>
      </w:r>
      <w:proofErr w:type="spellStart"/>
      <w:r w:rsidR="005F2542" w:rsidRPr="006E7DF0">
        <w:rPr>
          <w:lang w:val="en-US"/>
        </w:rPr>
        <w:t>Ghestem</w:t>
      </w:r>
      <w:proofErr w:type="spellEnd"/>
      <w:r w:rsidR="005F2542" w:rsidRPr="006E7DF0">
        <w:rPr>
          <w:lang w:val="en-US"/>
        </w:rPr>
        <w:t xml:space="preserve">, Upper </w:t>
      </w:r>
      <w:proofErr w:type="spellStart"/>
      <w:r w:rsidR="005F2542" w:rsidRPr="006E7DF0">
        <w:rPr>
          <w:lang w:val="en-US"/>
        </w:rPr>
        <w:t>Cuebid</w:t>
      </w:r>
      <w:proofErr w:type="spellEnd"/>
      <w:r w:rsidR="005F2542" w:rsidRPr="006E7DF0">
        <w:rPr>
          <w:lang w:val="en-US"/>
        </w:rPr>
        <w:t>, etc.</w:t>
      </w:r>
    </w:p>
    <w:p w14:paraId="0D60742F" w14:textId="4855EFBD" w:rsidR="00971078" w:rsidRPr="006E7DF0" w:rsidRDefault="00971078">
      <w:pPr>
        <w:rPr>
          <w:lang w:val="en-US"/>
        </w:rPr>
      </w:pPr>
    </w:p>
    <w:p w14:paraId="23DAF623" w14:textId="6BEAA8D5" w:rsidR="00971078" w:rsidRPr="006E7DF0" w:rsidRDefault="00971078">
      <w:pPr>
        <w:rPr>
          <w:b/>
          <w:bCs/>
          <w:lang w:val="en-US"/>
        </w:rPr>
      </w:pPr>
      <w:r w:rsidRPr="006E7DF0">
        <w:rPr>
          <w:b/>
          <w:bCs/>
          <w:lang w:val="en-US"/>
        </w:rPr>
        <w:t>Overige conventies:</w:t>
      </w:r>
    </w:p>
    <w:p w14:paraId="245BF070" w14:textId="32D7A4E2" w:rsidR="00971078" w:rsidRDefault="00971078">
      <w:pPr>
        <w:rPr>
          <w:lang w:val="en-US"/>
        </w:rPr>
      </w:pPr>
      <w:proofErr w:type="spellStart"/>
      <w:r w:rsidRPr="00971078">
        <w:rPr>
          <w:lang w:val="en-US"/>
        </w:rPr>
        <w:t>Bijv</w:t>
      </w:r>
      <w:proofErr w:type="spellEnd"/>
      <w:r w:rsidRPr="00971078">
        <w:rPr>
          <w:lang w:val="en-US"/>
        </w:rPr>
        <w:t>. 4</w:t>
      </w:r>
      <w:r w:rsidRPr="00971078">
        <w:rPr>
          <w:vertAlign w:val="superscript"/>
          <w:lang w:val="en-US"/>
        </w:rPr>
        <w:t>e</w:t>
      </w:r>
      <w:r w:rsidRPr="00971078">
        <w:rPr>
          <w:lang w:val="en-US"/>
        </w:rPr>
        <w:t xml:space="preserve"> </w:t>
      </w:r>
      <w:proofErr w:type="spellStart"/>
      <w:r w:rsidRPr="00971078">
        <w:rPr>
          <w:lang w:val="en-US"/>
        </w:rPr>
        <w:t>kleur</w:t>
      </w:r>
      <w:proofErr w:type="spellEnd"/>
      <w:r w:rsidRPr="00971078">
        <w:rPr>
          <w:lang w:val="en-US"/>
        </w:rPr>
        <w:t>, long-suit trial</w:t>
      </w:r>
      <w:r>
        <w:rPr>
          <w:lang w:val="en-US"/>
        </w:rPr>
        <w:t xml:space="preserve">, help-suit trial, </w:t>
      </w:r>
      <w:proofErr w:type="spellStart"/>
      <w:r>
        <w:rPr>
          <w:lang w:val="en-US"/>
        </w:rPr>
        <w:t>doubletten</w:t>
      </w:r>
      <w:proofErr w:type="spellEnd"/>
      <w:r>
        <w:rPr>
          <w:lang w:val="en-US"/>
        </w:rPr>
        <w:t xml:space="preserve"> (</w:t>
      </w:r>
      <w:proofErr w:type="spellStart"/>
      <w:r>
        <w:rPr>
          <w:lang w:val="en-US"/>
        </w:rPr>
        <w:t>teruggekaatst</w:t>
      </w:r>
      <w:proofErr w:type="spellEnd"/>
      <w:r>
        <w:rPr>
          <w:lang w:val="en-US"/>
        </w:rPr>
        <w:t xml:space="preserve">, </w:t>
      </w:r>
      <w:proofErr w:type="spellStart"/>
      <w:r>
        <w:rPr>
          <w:lang w:val="en-US"/>
        </w:rPr>
        <w:t>competitief</w:t>
      </w:r>
      <w:proofErr w:type="spellEnd"/>
      <w:r>
        <w:rPr>
          <w:lang w:val="en-US"/>
        </w:rPr>
        <w:t>)</w:t>
      </w:r>
      <w:r w:rsidR="005F2542">
        <w:rPr>
          <w:lang w:val="en-US"/>
        </w:rPr>
        <w:t>, Checkback Stayman, etc.</w:t>
      </w:r>
    </w:p>
    <w:p w14:paraId="57473B5C" w14:textId="62BD13E8" w:rsidR="00971078" w:rsidRDefault="00971078">
      <w:pPr>
        <w:rPr>
          <w:lang w:val="en-US"/>
        </w:rPr>
      </w:pPr>
    </w:p>
    <w:p w14:paraId="0AB1A32C" w14:textId="58F1F949" w:rsidR="00971078" w:rsidRPr="006E7DF0" w:rsidRDefault="00971078">
      <w:pPr>
        <w:rPr>
          <w:b/>
          <w:bCs/>
        </w:rPr>
      </w:pPr>
      <w:r w:rsidRPr="006E7DF0">
        <w:rPr>
          <w:b/>
          <w:bCs/>
        </w:rPr>
        <w:t>Uitkomsten:</w:t>
      </w:r>
    </w:p>
    <w:p w14:paraId="4D9124F4" w14:textId="77777777" w:rsidR="00971078" w:rsidRDefault="00971078">
      <w:r w:rsidRPr="00971078">
        <w:t>Hoogste v</w:t>
      </w:r>
      <w:r>
        <w:t xml:space="preserve">an </w:t>
      </w:r>
      <w:r w:rsidRPr="00971078">
        <w:t>serie, kleintje plaatje, 4e van boven, 3e/5e van boven, MUD</w:t>
      </w:r>
      <w:r>
        <w:t xml:space="preserve">. </w:t>
      </w:r>
    </w:p>
    <w:p w14:paraId="55F55802" w14:textId="15DD3F48" w:rsidR="00971078" w:rsidRDefault="00971078">
      <w:r>
        <w:t>Maak onderscheid tussen SA- en kleur-contracten</w:t>
      </w:r>
      <w:r w:rsidR="00811813">
        <w:t>.</w:t>
      </w:r>
    </w:p>
    <w:p w14:paraId="0C6B6EE3" w14:textId="1089B19E" w:rsidR="00CE5732" w:rsidRDefault="00CE5732"/>
    <w:p w14:paraId="0D6FA1E4" w14:textId="46012437" w:rsidR="00CE5732" w:rsidRPr="00CE5732" w:rsidRDefault="00CE5732">
      <w:pPr>
        <w:rPr>
          <w:b/>
          <w:bCs/>
        </w:rPr>
      </w:pPr>
      <w:r w:rsidRPr="00CE5732">
        <w:rPr>
          <w:b/>
          <w:bCs/>
        </w:rPr>
        <w:t>Signale</w:t>
      </w:r>
      <w:r w:rsidR="00C67EFF">
        <w:rPr>
          <w:b/>
          <w:bCs/>
        </w:rPr>
        <w:t>re</w:t>
      </w:r>
      <w:r w:rsidRPr="00CE5732">
        <w:rPr>
          <w:b/>
          <w:bCs/>
        </w:rPr>
        <w:t>n:</w:t>
      </w:r>
    </w:p>
    <w:p w14:paraId="51B6C8CF" w14:textId="63D16414" w:rsidR="00CE5732" w:rsidRDefault="00CE5732" w:rsidP="00CE5732">
      <w:r>
        <w:t>Maak onderscheid tussen SA- en kleur-contracten</w:t>
      </w:r>
      <w:r w:rsidR="00811813">
        <w:t>.</w:t>
      </w:r>
    </w:p>
    <w:p w14:paraId="25A5D6A6" w14:textId="0C4E746D" w:rsidR="00CE5732" w:rsidRDefault="00CE5732">
      <w:r>
        <w:t>Bijv. hoog is afwijzend</w:t>
      </w:r>
      <w:r w:rsidR="005F2542">
        <w:t>, h</w:t>
      </w:r>
      <w:r>
        <w:t>oog-laag = even</w:t>
      </w:r>
    </w:p>
    <w:p w14:paraId="1AF2279C" w14:textId="37564EE2" w:rsidR="00CE5732" w:rsidRDefault="00CE5732">
      <w:r>
        <w:t xml:space="preserve">Niet bekennen: </w:t>
      </w:r>
      <w:proofErr w:type="spellStart"/>
      <w:r>
        <w:t>lavinthal</w:t>
      </w:r>
      <w:proofErr w:type="spellEnd"/>
      <w:r>
        <w:t xml:space="preserve">, Romeins </w:t>
      </w:r>
      <w:proofErr w:type="spellStart"/>
      <w:r>
        <w:t>lavinthal</w:t>
      </w:r>
      <w:proofErr w:type="spellEnd"/>
      <w:r>
        <w:t xml:space="preserve">, </w:t>
      </w:r>
      <w:proofErr w:type="spellStart"/>
      <w:r>
        <w:t>Revolving</w:t>
      </w:r>
      <w:proofErr w:type="spellEnd"/>
      <w:r>
        <w:t xml:space="preserve"> discards</w:t>
      </w:r>
    </w:p>
    <w:p w14:paraId="123BB5B9" w14:textId="22932643" w:rsidR="00CE5732" w:rsidRDefault="00CE5732"/>
    <w:p w14:paraId="67E4F551" w14:textId="1E3990E2" w:rsidR="00CE5732" w:rsidRDefault="00CE5732" w:rsidP="00CE5732">
      <w:pPr>
        <w:pStyle w:val="Kop1"/>
      </w:pPr>
      <w:r>
        <w:t>Alerteerregeling van de NBB</w:t>
      </w:r>
    </w:p>
    <w:p w14:paraId="23E95FC3" w14:textId="022F999B" w:rsidR="00B47552" w:rsidRDefault="008B341C" w:rsidP="00CE5732">
      <w:r w:rsidRPr="008B341C">
        <w:rPr>
          <w:noProof/>
        </w:rPr>
        <w:drawing>
          <wp:anchor distT="0" distB="0" distL="114300" distR="114300" simplePos="0" relativeHeight="251658240" behindDoc="1" locked="0" layoutInCell="1" allowOverlap="1" wp14:anchorId="293664DC" wp14:editId="3CF75075">
            <wp:simplePos x="0" y="0"/>
            <wp:positionH relativeFrom="column">
              <wp:posOffset>1270</wp:posOffset>
            </wp:positionH>
            <wp:positionV relativeFrom="paragraph">
              <wp:posOffset>85981</wp:posOffset>
            </wp:positionV>
            <wp:extent cx="470974" cy="637257"/>
            <wp:effectExtent l="0" t="0" r="0" b="0"/>
            <wp:wrapTight wrapText="bothSides">
              <wp:wrapPolygon edited="0">
                <wp:start x="5247" y="0"/>
                <wp:lineTo x="0" y="3015"/>
                <wp:lineTo x="0" y="21105"/>
                <wp:lineTo x="20988" y="21105"/>
                <wp:lineTo x="20988" y="0"/>
                <wp:lineTo x="5247" y="0"/>
              </wp:wrapPolygon>
            </wp:wrapTight>
            <wp:docPr id="7" name="Afbeelding 6" descr="Afbeelding met tekst, Elektrisch blauw, logo, symbool&#10;&#10;Automatisch gegenereerde beschrijving">
              <a:extLst xmlns:a="http://schemas.openxmlformats.org/drawingml/2006/main">
                <a:ext uri="{FF2B5EF4-FFF2-40B4-BE49-F238E27FC236}">
                  <a16:creationId xmlns:a16="http://schemas.microsoft.com/office/drawing/2014/main" id="{D02764A1-7E4C-462A-9F3F-01402235EF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6" descr="Afbeelding met tekst, Elektrisch blauw, logo, symbool&#10;&#10;Automatisch gegenereerde beschrijving">
                      <a:extLst>
                        <a:ext uri="{FF2B5EF4-FFF2-40B4-BE49-F238E27FC236}">
                          <a16:creationId xmlns:a16="http://schemas.microsoft.com/office/drawing/2014/main" id="{D02764A1-7E4C-462A-9F3F-01402235EF8E}"/>
                        </a:ext>
                      </a:extLst>
                    </pic:cNvPr>
                    <pic:cNvPicPr>
                      <a:picLocks noChangeAspect="1"/>
                    </pic:cNvPicPr>
                  </pic:nvPicPr>
                  <pic:blipFill>
                    <a:blip r:embed="rId5" cstate="print">
                      <a:clrChange>
                        <a:clrFrom>
                          <a:srgbClr val="FEFFFF"/>
                        </a:clrFrom>
                        <a:clrTo>
                          <a:srgbClr val="FEFFFF">
                            <a:alpha val="0"/>
                          </a:srgbClr>
                        </a:clrTo>
                      </a:clrChange>
                      <a:extLst>
                        <a:ext uri="{28A0092B-C50C-407E-A947-70E740481C1C}">
                          <a14:useLocalDpi xmlns:a14="http://schemas.microsoft.com/office/drawing/2010/main" val="0"/>
                        </a:ext>
                      </a:extLst>
                    </a:blip>
                    <a:stretch>
                      <a:fillRect/>
                    </a:stretch>
                  </pic:blipFill>
                  <pic:spPr>
                    <a:xfrm>
                      <a:off x="0" y="0"/>
                      <a:ext cx="470974" cy="637257"/>
                    </a:xfrm>
                    <a:prstGeom prst="rect">
                      <a:avLst/>
                    </a:prstGeom>
                    <a:effectLst/>
                  </pic:spPr>
                </pic:pic>
              </a:graphicData>
            </a:graphic>
            <wp14:sizeRelH relativeFrom="page">
              <wp14:pctWidth>0</wp14:pctWidth>
            </wp14:sizeRelH>
            <wp14:sizeRelV relativeFrom="page">
              <wp14:pctHeight>0</wp14:pctHeight>
            </wp14:sizeRelV>
          </wp:anchor>
        </w:drawing>
      </w:r>
      <w:r w:rsidR="00CE5732">
        <w:t xml:space="preserve">De </w:t>
      </w:r>
      <w:r w:rsidR="005F2542">
        <w:t>NBB-alerteerregels</w:t>
      </w:r>
      <w:r w:rsidR="00CE5732">
        <w:t xml:space="preserve"> </w:t>
      </w:r>
      <w:r w:rsidR="00B47552">
        <w:t>werken eraan mee</w:t>
      </w:r>
      <w:r w:rsidR="00CE5732">
        <w:t xml:space="preserve">, samen met </w:t>
      </w:r>
      <w:r w:rsidR="007C613C">
        <w:t>jouw</w:t>
      </w:r>
      <w:r w:rsidR="00CE5732">
        <w:t xml:space="preserve"> systeemkaart</w:t>
      </w:r>
      <w:r w:rsidR="00B47552">
        <w:t>,</w:t>
      </w:r>
      <w:r w:rsidR="00CE5732">
        <w:t xml:space="preserve"> dat jouw biedingen door de tegenpartij kunnen worden begrepen. </w:t>
      </w:r>
      <w:r w:rsidR="00B47552">
        <w:t>Met een alert zeg je tegen de</w:t>
      </w:r>
      <w:r w:rsidR="007C613C">
        <w:t xml:space="preserve"> tegenstander</w:t>
      </w:r>
      <w:r w:rsidR="00B47552">
        <w:t xml:space="preserve">s: </w:t>
      </w:r>
      <w:r w:rsidR="005F2542">
        <w:t>‘</w:t>
      </w:r>
      <w:r w:rsidR="00B47552">
        <w:t>let op, deze bieding is bijzonder!</w:t>
      </w:r>
      <w:r w:rsidR="005F2542">
        <w:t>’.</w:t>
      </w:r>
      <w:r w:rsidR="007C613C">
        <w:t xml:space="preserve"> </w:t>
      </w:r>
      <w:r w:rsidR="00B47552">
        <w:t>Alerteren m</w:t>
      </w:r>
      <w:r w:rsidR="005F2542">
        <w:t>ó</w:t>
      </w:r>
      <w:r w:rsidR="00B47552">
        <w:t>et, ook al staat de afspraak op je systeemkaart.</w:t>
      </w:r>
    </w:p>
    <w:p w14:paraId="0B4AA568" w14:textId="44EE269A" w:rsidR="007C613C" w:rsidRDefault="007C613C" w:rsidP="00CE5732">
      <w:r>
        <w:t xml:space="preserve">Je alerteert de bieding van je partner door het tonen van het </w:t>
      </w:r>
      <w:proofErr w:type="spellStart"/>
      <w:r>
        <w:t>alertkaartje</w:t>
      </w:r>
      <w:proofErr w:type="spellEnd"/>
      <w:r>
        <w:t xml:space="preserve"> uit je </w:t>
      </w:r>
      <w:proofErr w:type="spellStart"/>
      <w:r>
        <w:t>biddingbox</w:t>
      </w:r>
      <w:proofErr w:type="spellEnd"/>
      <w:r>
        <w:t>. Je mag aan tafel nooit je eigen bieding alerteren (dat m</w:t>
      </w:r>
      <w:r w:rsidR="005F2542">
        <w:t>oet</w:t>
      </w:r>
      <w:r>
        <w:t xml:space="preserve"> alleen bij online bridge, zoals Stepbridge). </w:t>
      </w:r>
      <w:r w:rsidR="005F2542">
        <w:t xml:space="preserve">Je mag jouw partner er ook niet op attenderen dat hij/zij jouw bieding nog moet alerteren. </w:t>
      </w:r>
      <w:r>
        <w:t>J</w:t>
      </w:r>
      <w:r w:rsidR="005F2542">
        <w:t>ouw</w:t>
      </w:r>
      <w:r>
        <w:t xml:space="preserve"> tegenstanders mogen vragen wat een bieding betekent</w:t>
      </w:r>
      <w:r w:rsidR="007E7B31">
        <w:t xml:space="preserve">, maar </w:t>
      </w:r>
      <w:r w:rsidR="008B341C">
        <w:t xml:space="preserve">ze </w:t>
      </w:r>
      <w:r w:rsidR="007E7B31">
        <w:t>zijn dat niet verplicht.</w:t>
      </w:r>
      <w:r>
        <w:t xml:space="preserve"> Als tegenstanders niets vragen, </w:t>
      </w:r>
      <w:r w:rsidR="005F2542">
        <w:t>mag</w:t>
      </w:r>
      <w:r>
        <w:t xml:space="preserve"> je niet ongevraagd uitleg</w:t>
      </w:r>
      <w:r w:rsidR="005F2542">
        <w:t xml:space="preserve"> geven, want je maakt dan ook jouw partner attent op de afspraken</w:t>
      </w:r>
      <w:r w:rsidR="008B341C">
        <w:t xml:space="preserve"> (die jouw partner wellicht vergeten was)</w:t>
      </w:r>
      <w:r w:rsidR="005F2542">
        <w:t>.</w:t>
      </w:r>
    </w:p>
    <w:p w14:paraId="37F0408A" w14:textId="16E8CA86" w:rsidR="007C613C" w:rsidRDefault="007C613C" w:rsidP="00CE5732"/>
    <w:p w14:paraId="7BAE28BA" w14:textId="76907D44" w:rsidR="007C613C" w:rsidRPr="005F2542" w:rsidRDefault="007C613C" w:rsidP="005F2542">
      <w:pPr>
        <w:pStyle w:val="Kop2"/>
      </w:pPr>
      <w:r w:rsidRPr="005F2542">
        <w:t>Welke biedingen alerteren?</w:t>
      </w:r>
      <w:r w:rsidR="005F2542">
        <w:t xml:space="preserve"> </w:t>
      </w:r>
    </w:p>
    <w:p w14:paraId="17E73E15" w14:textId="58EBA1F0" w:rsidR="007C613C" w:rsidRDefault="007C613C" w:rsidP="00CE5732">
      <w:r>
        <w:t>Alle biedingen waarvan je kunt vermoeden dat de tegenpartij er zonder waarschuwing (alert) een andere betekenis aan toekent.</w:t>
      </w:r>
      <w:r w:rsidR="00B47552">
        <w:t xml:space="preserve"> </w:t>
      </w:r>
      <w:proofErr w:type="spellStart"/>
      <w:r w:rsidR="00B47552">
        <w:t>Bijv</w:t>
      </w:r>
      <w:proofErr w:type="spellEnd"/>
      <w:r w:rsidR="00B47552">
        <w:t>:</w:t>
      </w:r>
    </w:p>
    <w:p w14:paraId="62B069C0" w14:textId="42B6C80C" w:rsidR="00B47552" w:rsidRDefault="00435B38" w:rsidP="00B47552">
      <w:pPr>
        <w:pStyle w:val="Lijstalinea"/>
        <w:numPr>
          <w:ilvl w:val="0"/>
          <w:numId w:val="2"/>
        </w:numPr>
      </w:pPr>
      <w:r>
        <w:t>Conventionele</w:t>
      </w:r>
      <w:r w:rsidR="00B47552">
        <w:t xml:space="preserve"> biedingen (met kunstmatige betekenis</w:t>
      </w:r>
      <w:r w:rsidR="007A1AB5">
        <w:t xml:space="preserve">, bijv. </w:t>
      </w:r>
      <w:proofErr w:type="spellStart"/>
      <w:r w:rsidR="007A1AB5">
        <w:t>multi</w:t>
      </w:r>
      <w:proofErr w:type="spellEnd"/>
      <w:r w:rsidR="007A1AB5">
        <w:t xml:space="preserve"> 2</w:t>
      </w:r>
      <w:r w:rsidR="005F2542" w:rsidRPr="00967EA1">
        <w:rPr>
          <w:rFonts w:cs="Arial"/>
          <w:color w:val="FF0000"/>
        </w:rPr>
        <w:sym w:font="Symbol" w:char="F0A8"/>
      </w:r>
      <w:r w:rsidR="007A1AB5">
        <w:t xml:space="preserve"> </w:t>
      </w:r>
      <w:r w:rsidR="005F2542">
        <w:t xml:space="preserve">opening </w:t>
      </w:r>
      <w:r w:rsidR="007A1AB5">
        <w:t>met 6krt</w:t>
      </w:r>
      <w:r w:rsidR="005F2542" w:rsidRPr="00967EA1">
        <w:rPr>
          <w:rFonts w:cs="Arial"/>
          <w:color w:val="FF0000"/>
        </w:rPr>
        <w:sym w:font="Symbol" w:char="F0A9"/>
      </w:r>
      <w:r w:rsidR="005F2542">
        <w:rPr>
          <w:rFonts w:cs="Arial"/>
          <w:color w:val="FF0000"/>
        </w:rPr>
        <w:t xml:space="preserve"> </w:t>
      </w:r>
      <w:r w:rsidR="007A1AB5">
        <w:t xml:space="preserve">of </w:t>
      </w:r>
      <w:r w:rsidR="005F2542">
        <w:t>6krt</w:t>
      </w:r>
      <w:r w:rsidR="005F2542" w:rsidRPr="00967EA1">
        <w:rPr>
          <w:rFonts w:cs="Arial"/>
        </w:rPr>
        <w:sym w:font="Symbol" w:char="F0AA"/>
      </w:r>
      <w:r w:rsidR="007A1AB5">
        <w:t>)</w:t>
      </w:r>
    </w:p>
    <w:p w14:paraId="4B349806" w14:textId="085A1352" w:rsidR="007A1AB5" w:rsidRDefault="007A1AB5" w:rsidP="005F2542">
      <w:pPr>
        <w:pStyle w:val="Lijstalinea"/>
        <w:numPr>
          <w:ilvl w:val="0"/>
          <w:numId w:val="2"/>
        </w:numPr>
      </w:pPr>
      <w:r>
        <w:t>Stayman</w:t>
      </w:r>
      <w:r w:rsidR="005F2542">
        <w:t xml:space="preserve">, </w:t>
      </w:r>
      <w:r>
        <w:t>Jacoby</w:t>
      </w:r>
      <w:r w:rsidR="005F2542">
        <w:t xml:space="preserve"> en andere transfers, </w:t>
      </w:r>
      <w:proofErr w:type="spellStart"/>
      <w:r w:rsidR="005F2542">
        <w:t>relaybiedingen</w:t>
      </w:r>
      <w:proofErr w:type="spellEnd"/>
      <w:r w:rsidR="005F2542">
        <w:t xml:space="preserve"> en vraagbiedingen, incl. kunstmatige antwoorden hierop.</w:t>
      </w:r>
    </w:p>
    <w:p w14:paraId="290C45F8" w14:textId="0A0E21D2" w:rsidR="007A1AB5" w:rsidRDefault="007A1AB5" w:rsidP="00B47552">
      <w:pPr>
        <w:pStyle w:val="Lijstalinea"/>
        <w:numPr>
          <w:ilvl w:val="0"/>
          <w:numId w:val="2"/>
        </w:numPr>
      </w:pPr>
      <w:r>
        <w:t xml:space="preserve">Opening </w:t>
      </w:r>
      <w:r w:rsidR="005F2542">
        <w:t>1</w:t>
      </w:r>
      <w:r w:rsidR="005F2542" w:rsidRPr="00967EA1">
        <w:rPr>
          <w:rFonts w:cs="Arial"/>
        </w:rPr>
        <w:sym w:font="Symbol" w:char="F0A7"/>
      </w:r>
      <w:r w:rsidR="005F2542" w:rsidRPr="00967EA1">
        <w:rPr>
          <w:rFonts w:cs="Arial"/>
        </w:rPr>
        <w:t>/</w:t>
      </w:r>
      <w:r w:rsidR="005F2542" w:rsidRPr="00967EA1">
        <w:rPr>
          <w:rFonts w:cs="Arial"/>
          <w:color w:val="FF0000"/>
        </w:rPr>
        <w:sym w:font="Symbol" w:char="F0A8"/>
      </w:r>
      <w:r w:rsidR="005F2542">
        <w:rPr>
          <w:rFonts w:cs="Arial"/>
          <w:color w:val="000000" w:themeColor="text1"/>
        </w:rPr>
        <w:t xml:space="preserve">, </w:t>
      </w:r>
      <w:r>
        <w:t>als dat kan op minder dan een 3krt</w:t>
      </w:r>
    </w:p>
    <w:p w14:paraId="456C4C1C" w14:textId="03B1BFCD" w:rsidR="007A1AB5" w:rsidRDefault="007A1AB5" w:rsidP="00B47552">
      <w:pPr>
        <w:pStyle w:val="Lijstalinea"/>
        <w:numPr>
          <w:ilvl w:val="0"/>
          <w:numId w:val="2"/>
        </w:numPr>
      </w:pPr>
      <w:r>
        <w:t>1SA opening met minder dan 14 of meer dan 18pt</w:t>
      </w:r>
    </w:p>
    <w:p w14:paraId="5517D5B1" w14:textId="6705A1CB" w:rsidR="007A1AB5" w:rsidRDefault="007A1AB5" w:rsidP="00B47552">
      <w:pPr>
        <w:pStyle w:val="Lijstalinea"/>
        <w:numPr>
          <w:ilvl w:val="0"/>
          <w:numId w:val="2"/>
        </w:numPr>
      </w:pPr>
      <w:r>
        <w:t>1SA opening die geen standaard SA</w:t>
      </w:r>
      <w:r w:rsidR="005F2542">
        <w:t>-</w:t>
      </w:r>
      <w:r>
        <w:t>verdeling belooft</w:t>
      </w:r>
    </w:p>
    <w:p w14:paraId="4DE07652" w14:textId="62C1ADCA" w:rsidR="007A1AB5" w:rsidRDefault="007A1AB5" w:rsidP="00B47552">
      <w:pPr>
        <w:pStyle w:val="Lijstalinea"/>
        <w:numPr>
          <w:ilvl w:val="0"/>
          <w:numId w:val="2"/>
        </w:numPr>
      </w:pPr>
      <w:r>
        <w:t>Redoubletten, als deze niet duiden op kracht</w:t>
      </w:r>
    </w:p>
    <w:p w14:paraId="7631B759" w14:textId="5E422378" w:rsidR="007A1AB5" w:rsidRDefault="007A1AB5" w:rsidP="007A1AB5"/>
    <w:p w14:paraId="2A578FBB" w14:textId="5DE35CDD" w:rsidR="007A1AB5" w:rsidRDefault="007A1AB5" w:rsidP="007A1AB5">
      <w:r>
        <w:t>Sommige natuurlijke biedingen:</w:t>
      </w:r>
    </w:p>
    <w:p w14:paraId="1315E853" w14:textId="6EE8F6B8" w:rsidR="007A1AB5" w:rsidRDefault="007A1AB5" w:rsidP="007A1AB5">
      <w:pPr>
        <w:pStyle w:val="Lijstalinea"/>
        <w:numPr>
          <w:ilvl w:val="0"/>
          <w:numId w:val="3"/>
        </w:numPr>
      </w:pPr>
      <w:r>
        <w:t>Na 1</w:t>
      </w:r>
      <w:r w:rsidR="005F2542" w:rsidRPr="00967EA1">
        <w:rPr>
          <w:rFonts w:cs="Arial"/>
        </w:rPr>
        <w:sym w:font="Symbol" w:char="F0A7"/>
      </w:r>
      <w:r>
        <w:t xml:space="preserve"> opening een antwoord van 1</w:t>
      </w:r>
      <w:r w:rsidR="005F2542" w:rsidRPr="00967EA1">
        <w:rPr>
          <w:rFonts w:cs="Arial"/>
          <w:color w:val="FF0000"/>
        </w:rPr>
        <w:sym w:font="Symbol" w:char="F0A9"/>
      </w:r>
      <w:r>
        <w:t xml:space="preserve"> of 1</w:t>
      </w:r>
      <w:r w:rsidR="005F2542" w:rsidRPr="00967EA1">
        <w:rPr>
          <w:rFonts w:cs="Arial"/>
        </w:rPr>
        <w:sym w:font="Symbol" w:char="F0AA"/>
      </w:r>
      <w:r w:rsidR="005F2542">
        <w:t>,</w:t>
      </w:r>
      <w:r>
        <w:t xml:space="preserve"> als dit een 5</w:t>
      </w:r>
      <w:r w:rsidRPr="00E67259">
        <w:rPr>
          <w:vertAlign w:val="superscript"/>
        </w:rPr>
        <w:t>+</w:t>
      </w:r>
      <w:r>
        <w:t>krt belooft.</w:t>
      </w:r>
    </w:p>
    <w:p w14:paraId="44E00B12" w14:textId="01A40590" w:rsidR="007A1AB5" w:rsidRDefault="007A1AB5" w:rsidP="007A1AB5">
      <w:pPr>
        <w:pStyle w:val="Lijstalinea"/>
        <w:numPr>
          <w:ilvl w:val="0"/>
          <w:numId w:val="3"/>
        </w:numPr>
      </w:pPr>
      <w:r>
        <w:t xml:space="preserve">Een bod dat uitzonderlijk sterk of zwak is, zoals </w:t>
      </w:r>
      <w:proofErr w:type="spellStart"/>
      <w:r>
        <w:t>inverted</w:t>
      </w:r>
      <w:proofErr w:type="spellEnd"/>
      <w:r>
        <w:t xml:space="preserve"> minor of </w:t>
      </w:r>
      <w:proofErr w:type="spellStart"/>
      <w:r>
        <w:t>Truscot</w:t>
      </w:r>
      <w:r w:rsidR="005F2542">
        <w:t>t</w:t>
      </w:r>
      <w:proofErr w:type="spellEnd"/>
      <w:r>
        <w:t>.</w:t>
      </w:r>
    </w:p>
    <w:p w14:paraId="7E2D48EB" w14:textId="3C9F527B" w:rsidR="007A1AB5" w:rsidRDefault="007A1AB5" w:rsidP="007A1AB5"/>
    <w:p w14:paraId="472C1F56" w14:textId="7C3C4F9E" w:rsidR="007A1AB5" w:rsidRPr="007A1AB5" w:rsidRDefault="005F2542" w:rsidP="005F2542">
      <w:pPr>
        <w:pStyle w:val="Kop2"/>
      </w:pPr>
      <w:r>
        <w:t>Wanneer n</w:t>
      </w:r>
      <w:r w:rsidR="007A1AB5" w:rsidRPr="007A1AB5">
        <w:t>iet alerteren</w:t>
      </w:r>
      <w:r>
        <w:t>?</w:t>
      </w:r>
    </w:p>
    <w:p w14:paraId="761FE948" w14:textId="326A0922" w:rsidR="007A1AB5" w:rsidRDefault="007A1AB5" w:rsidP="007A1AB5">
      <w:r>
        <w:t xml:space="preserve">De volgende biedingen </w:t>
      </w:r>
      <w:r w:rsidRPr="007A1AB5">
        <w:rPr>
          <w:b/>
          <w:bCs/>
        </w:rPr>
        <w:t>mogen niet</w:t>
      </w:r>
      <w:r>
        <w:t xml:space="preserve"> worden gealerteerd:</w:t>
      </w:r>
    </w:p>
    <w:p w14:paraId="28ED3073" w14:textId="18EA9745" w:rsidR="007A1AB5" w:rsidRDefault="005F2542" w:rsidP="007A1AB5">
      <w:pPr>
        <w:pStyle w:val="Lijstalinea"/>
        <w:numPr>
          <w:ilvl w:val="0"/>
          <w:numId w:val="4"/>
        </w:numPr>
      </w:pPr>
      <w:r>
        <w:t>D</w:t>
      </w:r>
      <w:r w:rsidR="007A1AB5">
        <w:t>oubletten</w:t>
      </w:r>
      <w:r>
        <w:t xml:space="preserve"> (bijv. info) (maar wél een </w:t>
      </w:r>
      <w:r w:rsidR="00812906">
        <w:t>support doublet</w:t>
      </w:r>
      <w:r w:rsidR="00DB07BC">
        <w:t>,</w:t>
      </w:r>
      <w:r w:rsidR="00812906">
        <w:t xml:space="preserve"> en </w:t>
      </w:r>
      <w:r>
        <w:t xml:space="preserve">DONT-doublet </w:t>
      </w:r>
      <w:r w:rsidR="00DB07BC">
        <w:t xml:space="preserve">en Multi </w:t>
      </w:r>
      <w:proofErr w:type="spellStart"/>
      <w:r w:rsidR="00DB07BC">
        <w:t>Landy</w:t>
      </w:r>
      <w:proofErr w:type="spellEnd"/>
      <w:r w:rsidR="00DB07BC">
        <w:t xml:space="preserve">-doublet </w:t>
      </w:r>
      <w:r>
        <w:t>= conventie na 1SA opening van tegenstanders).</w:t>
      </w:r>
    </w:p>
    <w:p w14:paraId="4CD7A1B8" w14:textId="2704A059" w:rsidR="007A1AB5" w:rsidRDefault="005F2542" w:rsidP="007A1AB5">
      <w:pPr>
        <w:pStyle w:val="Lijstalinea"/>
        <w:numPr>
          <w:ilvl w:val="0"/>
          <w:numId w:val="4"/>
        </w:numPr>
      </w:pPr>
      <w:r>
        <w:t>Een bod op</w:t>
      </w:r>
      <w:r w:rsidR="007A1AB5">
        <w:t xml:space="preserve"> 4-niveau en </w:t>
      </w:r>
      <w:r>
        <w:t>alle daaropvolgende biedingen, tenzij het kunstmatige biedingen betreft die gedaan zijn in de eerste biedronde, gerekend vanaf het openingsbod.</w:t>
      </w:r>
    </w:p>
    <w:p w14:paraId="2AF21FED" w14:textId="109E7D2D" w:rsidR="005F2542" w:rsidRDefault="005F2542" w:rsidP="005F2542"/>
    <w:p w14:paraId="2B34E16B" w14:textId="7C29966A" w:rsidR="005F2542" w:rsidRDefault="005F2542" w:rsidP="005F2542">
      <w:pPr>
        <w:pStyle w:val="Kop2"/>
      </w:pPr>
      <w:r w:rsidRPr="005F2542">
        <w:t>Foutieve uitleg?</w:t>
      </w:r>
    </w:p>
    <w:p w14:paraId="627C5D90" w14:textId="020B5A2D" w:rsidR="005F2542" w:rsidRDefault="005F2542" w:rsidP="005F2542">
      <w:pPr>
        <w:rPr>
          <w:b/>
          <w:bCs/>
        </w:rPr>
      </w:pPr>
      <w:r>
        <w:t xml:space="preserve">Het kan gebeuren dat een bieding ‘verkeerd’ wordt uitgelegd. D.w.z. niet volgens de afspraken die gelden in het partnerschap. Als dat gebeurt, </w:t>
      </w:r>
      <w:r w:rsidRPr="005F2542">
        <w:rPr>
          <w:u w:val="single"/>
        </w:rPr>
        <w:t>dan moet partner niets laten merken</w:t>
      </w:r>
      <w:r>
        <w:t xml:space="preserve">. Wel moet partner dat in een later stadium laten weten aan de tegenstanders en </w:t>
      </w:r>
      <w:r w:rsidRPr="005F2542">
        <w:rPr>
          <w:b/>
          <w:bCs/>
        </w:rPr>
        <w:t>dan is een arbiter altijd nodig</w:t>
      </w:r>
      <w:r>
        <w:t>.</w:t>
      </w:r>
    </w:p>
    <w:p w14:paraId="05F6CEC2" w14:textId="1BE15B3A" w:rsidR="005F2542" w:rsidRDefault="005F2542" w:rsidP="005F2542">
      <w:r>
        <w:t>Wanneer?</w:t>
      </w:r>
    </w:p>
    <w:p w14:paraId="2F757D10" w14:textId="77C9CFFA" w:rsidR="005F2542" w:rsidRDefault="005F2542" w:rsidP="005F2542">
      <w:pPr>
        <w:pStyle w:val="Lijstalinea"/>
        <w:numPr>
          <w:ilvl w:val="0"/>
          <w:numId w:val="5"/>
        </w:numPr>
      </w:pPr>
      <w:r>
        <w:t>Als je dummy of leider wordt: roep de arbiter direct na de afsluitende pas en vóórdat de tegenstander uitkomt.</w:t>
      </w:r>
    </w:p>
    <w:p w14:paraId="143CB21E" w14:textId="088F1D88" w:rsidR="005F2542" w:rsidRDefault="005F2542" w:rsidP="005F2542">
      <w:pPr>
        <w:pStyle w:val="Lijstalinea"/>
        <w:numPr>
          <w:ilvl w:val="0"/>
          <w:numId w:val="5"/>
        </w:numPr>
      </w:pPr>
      <w:r>
        <w:t>Als je tegenspeler wordt: roep de arbiter na het einde van het spel.</w:t>
      </w:r>
    </w:p>
    <w:p w14:paraId="756CB230" w14:textId="61724F10" w:rsidR="005F2542" w:rsidRDefault="005F2542" w:rsidP="005F2542"/>
    <w:p w14:paraId="794FF13A" w14:textId="4450CCF8" w:rsidR="005F2542" w:rsidRPr="005F2542" w:rsidRDefault="005F2542" w:rsidP="005F2542">
      <w:pPr>
        <w:pStyle w:val="Kop2"/>
      </w:pPr>
      <w:r w:rsidRPr="005F2542">
        <w:t>Alerteren vergeten?</w:t>
      </w:r>
    </w:p>
    <w:p w14:paraId="6AD40D46" w14:textId="716AC394" w:rsidR="005F2542" w:rsidRDefault="005F2542" w:rsidP="005F2542">
      <w:r>
        <w:t xml:space="preserve">Als een alert wordt vergeten, of wordt er ten onrechte gealerteerd, dan is dat een overtreding van de spelregels. Dit wordt gezien als een verkeerde uitleg geven. De tegenstanders zijn nu niet geïnformeerd dat de bieding iets bijzonders was. </w:t>
      </w:r>
      <w:r w:rsidRPr="005F2542">
        <w:rPr>
          <w:u w:val="single"/>
        </w:rPr>
        <w:t xml:space="preserve">Ook nu </w:t>
      </w:r>
      <w:r>
        <w:rPr>
          <w:u w:val="single"/>
        </w:rPr>
        <w:t>laat</w:t>
      </w:r>
      <w:r w:rsidRPr="005F2542">
        <w:rPr>
          <w:u w:val="single"/>
        </w:rPr>
        <w:t xml:space="preserve"> partner </w:t>
      </w:r>
      <w:r>
        <w:rPr>
          <w:u w:val="single"/>
        </w:rPr>
        <w:t>niets merken</w:t>
      </w:r>
      <w:r>
        <w:t xml:space="preserve">, maar roept later de arbiter (zoals hierboven). De arbiter kan bepalen of er nadeel is voor de niet-overtredende partij en of dit nadeel een gevolg is van het ten onrechte wel/niet alerteren. Het is een misvatting dat een alerteerfout altijd een straf of scorecorrectie oplevert. </w:t>
      </w:r>
    </w:p>
    <w:p w14:paraId="5044A5FE" w14:textId="74A0E7B3" w:rsidR="005F2542" w:rsidRDefault="005F2542" w:rsidP="005F2542"/>
    <w:p w14:paraId="5BE5A37B" w14:textId="3D120691" w:rsidR="005F2542" w:rsidRDefault="005F2542" w:rsidP="005F2542">
      <w:pPr>
        <w:pStyle w:val="Kop2"/>
      </w:pPr>
      <w:r>
        <w:t>Ongeoorloofde informatie uit foutieve bieding</w:t>
      </w:r>
    </w:p>
    <w:p w14:paraId="7792B6D3" w14:textId="75613DB5" w:rsidR="005F2542" w:rsidRDefault="005F2542" w:rsidP="005F2542">
      <w:r>
        <w:t>Als jouw partner een bieding verkeerd uitlegt, dan kun jij daaruit concluderen dat hij de bieding verkeerd heeft begrepen. Dat is ongeoorloofde informatie en daar mag jij geen gebruik van maken. De tegenpartij heeft die informatie namelijk niet. Als jouw partner vervolgens een ‘vreemd’ bod doet, moet je dat interpreteren zonder de kennis van de verkeerde uitleg. Het is wel toegestaan om uit het bieden de conclusie te trekken dat partner op het verkeerde spoor zit, maar dat moet er dan wel heel dik bovenop liggen.</w:t>
      </w:r>
    </w:p>
    <w:p w14:paraId="481EE590" w14:textId="64599735" w:rsidR="005F2542" w:rsidRDefault="005F2542" w:rsidP="005F2542"/>
    <w:p w14:paraId="5C0ABA8C" w14:textId="128ACD48" w:rsidR="005F2542" w:rsidRPr="005F2542" w:rsidRDefault="005F2542" w:rsidP="005F2542">
      <w:pPr>
        <w:pStyle w:val="Kop2"/>
      </w:pPr>
      <w:r w:rsidRPr="005F2542">
        <w:t>Verkeerd bod?</w:t>
      </w:r>
    </w:p>
    <w:p w14:paraId="71F20C49" w14:textId="7925CFAA" w:rsidR="005F2542" w:rsidRDefault="005F2542" w:rsidP="005F2542">
      <w:r>
        <w:t xml:space="preserve">Verkeerd bieden is in beginsel geen overtreding. Wel kan het verkeerd gebruiken of vergeten van een conventie net zo storend werken als een verkeerde uitleg. De </w:t>
      </w:r>
      <w:proofErr w:type="spellStart"/>
      <w:r>
        <w:t>Weko</w:t>
      </w:r>
      <w:proofErr w:type="spellEnd"/>
      <w:r>
        <w:t xml:space="preserve"> (wedstrijd commissie) van de NBB heeft vastgesteld, dat het (herhaaldelijk) vergeten of verkeerd gebruiken van een afspraak op dezelfde manier moet worden behandeld als een verkeerde uitleg (zie </w:t>
      </w:r>
      <w:proofErr w:type="spellStart"/>
      <w:r>
        <w:t>Wekowijzer</w:t>
      </w:r>
      <w:proofErr w:type="spellEnd"/>
      <w:r>
        <w:t xml:space="preserve"> </w:t>
      </w:r>
      <w:proofErr w:type="spellStart"/>
      <w:r>
        <w:t>nr</w:t>
      </w:r>
      <w:proofErr w:type="spellEnd"/>
      <w:r>
        <w:t xml:space="preserve"> 110).</w:t>
      </w:r>
    </w:p>
    <w:p w14:paraId="3A9CAF5C" w14:textId="280026FA" w:rsidR="00BC4384" w:rsidRDefault="00BC4384" w:rsidP="005F2542"/>
    <w:p w14:paraId="118EF075" w14:textId="77777777" w:rsidR="00C67EFF" w:rsidRDefault="00C67EFF">
      <w:pPr>
        <w:rPr>
          <w:rFonts w:asciiTheme="majorHAnsi" w:eastAsiaTheme="majorEastAsia" w:hAnsiTheme="majorHAnsi" w:cstheme="majorBidi"/>
          <w:color w:val="2F5496" w:themeColor="accent1" w:themeShade="BF"/>
          <w:sz w:val="32"/>
          <w:szCs w:val="32"/>
        </w:rPr>
      </w:pPr>
      <w:r>
        <w:br w:type="page"/>
      </w:r>
    </w:p>
    <w:p w14:paraId="360A3108" w14:textId="2EBC86DF" w:rsidR="00BC4384" w:rsidRDefault="00BC4384" w:rsidP="00BC4384">
      <w:pPr>
        <w:pStyle w:val="Kop1"/>
      </w:pPr>
      <w:r>
        <w:lastRenderedPageBreak/>
        <w:t>Stopwaarschuwing</w:t>
      </w:r>
    </w:p>
    <w:p w14:paraId="5E1757A2" w14:textId="2F14CE18" w:rsidR="0062609A" w:rsidRPr="0062609A" w:rsidRDefault="008B341C" w:rsidP="0062609A">
      <w:r w:rsidRPr="008B341C">
        <w:rPr>
          <w:noProof/>
        </w:rPr>
        <w:drawing>
          <wp:anchor distT="0" distB="0" distL="114300" distR="114300" simplePos="0" relativeHeight="251659264" behindDoc="1" locked="0" layoutInCell="1" allowOverlap="1" wp14:anchorId="582F8877" wp14:editId="564411BA">
            <wp:simplePos x="0" y="0"/>
            <wp:positionH relativeFrom="column">
              <wp:posOffset>1270</wp:posOffset>
            </wp:positionH>
            <wp:positionV relativeFrom="paragraph">
              <wp:posOffset>2540</wp:posOffset>
            </wp:positionV>
            <wp:extent cx="458185" cy="613502"/>
            <wp:effectExtent l="0" t="0" r="0" b="0"/>
            <wp:wrapTight wrapText="bothSides">
              <wp:wrapPolygon edited="0">
                <wp:start x="0" y="0"/>
                <wp:lineTo x="0" y="20571"/>
                <wp:lineTo x="2397" y="21019"/>
                <wp:lineTo x="20971" y="21019"/>
                <wp:lineTo x="20971" y="0"/>
                <wp:lineTo x="10785" y="0"/>
                <wp:lineTo x="0" y="0"/>
              </wp:wrapPolygon>
            </wp:wrapTight>
            <wp:docPr id="10" name="Picture 3" descr="Afbeelding met tekst, Lettertype, rood, symbool&#10;&#10;Automatisch gegenereerde beschrijving">
              <a:extLst xmlns:a="http://schemas.openxmlformats.org/drawingml/2006/main">
                <a:ext uri="{FF2B5EF4-FFF2-40B4-BE49-F238E27FC236}">
                  <a16:creationId xmlns:a16="http://schemas.microsoft.com/office/drawing/2014/main" id="{9DAFBC2F-1B72-4493-B2A9-D3236FC3C2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descr="Afbeelding met tekst, Lettertype, rood, symbool&#10;&#10;Automatisch gegenereerde beschrijving">
                      <a:extLst>
                        <a:ext uri="{FF2B5EF4-FFF2-40B4-BE49-F238E27FC236}">
                          <a16:creationId xmlns:a16="http://schemas.microsoft.com/office/drawing/2014/main" id="{9DAFBC2F-1B72-4493-B2A9-D3236FC3C2AD}"/>
                        </a:ext>
                      </a:extLst>
                    </pic:cNvPr>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8185" cy="613502"/>
                    </a:xfrm>
                    <a:prstGeom prst="rect">
                      <a:avLst/>
                    </a:prstGeom>
                    <a:noFill/>
                    <a:ln>
                      <a:noFill/>
                    </a:ln>
                  </pic:spPr>
                </pic:pic>
              </a:graphicData>
            </a:graphic>
            <wp14:sizeRelH relativeFrom="page">
              <wp14:pctWidth>0</wp14:pctWidth>
            </wp14:sizeRelH>
            <wp14:sizeRelV relativeFrom="page">
              <wp14:pctHeight>0</wp14:pctHeight>
            </wp14:sizeRelV>
          </wp:anchor>
        </w:drawing>
      </w:r>
      <w:r w:rsidR="00BC4384">
        <w:t xml:space="preserve">Elk </w:t>
      </w:r>
      <w:proofErr w:type="spellStart"/>
      <w:r w:rsidR="00BC4384">
        <w:t>sprongbod</w:t>
      </w:r>
      <w:proofErr w:type="spellEnd"/>
      <w:r w:rsidR="00BC4384">
        <w:t xml:space="preserve"> moet worden voorafgegaan door het neerleggen van een Stopkaart. Ook een tweeopening of hoger is een </w:t>
      </w:r>
      <w:proofErr w:type="spellStart"/>
      <w:r w:rsidR="00BC4384">
        <w:t>sprongbod</w:t>
      </w:r>
      <w:proofErr w:type="spellEnd"/>
      <w:r w:rsidR="00BC4384">
        <w:t xml:space="preserve">! Na ongeveer tien seconden moet de Stopkaart weer van tafel. De linker tegenstander moet een verplichte denkpauze van ongeveer tien seconden in acht nemen. Uiteraard mag hij niet laten merken dat hij niets te overdenken heeft door zichtbaar de seconden af te tellen. </w:t>
      </w:r>
      <w:r w:rsidR="0062609A">
        <w:t>(</w:t>
      </w:r>
      <w:r w:rsidR="0062609A" w:rsidRPr="0062609A">
        <w:t xml:space="preserve">Snel passen geeft een signaal aan </w:t>
      </w:r>
      <w:r w:rsidR="0062609A">
        <w:t xml:space="preserve">je </w:t>
      </w:r>
      <w:r w:rsidR="0062609A" w:rsidRPr="0062609A">
        <w:t>partner dat je niets om over na te denken hebt.</w:t>
      </w:r>
      <w:r w:rsidR="0062609A">
        <w:t>)</w:t>
      </w:r>
    </w:p>
    <w:p w14:paraId="484CA265" w14:textId="4089CFB2" w:rsidR="00BC4384" w:rsidRPr="0062609A" w:rsidRDefault="00BC4384" w:rsidP="00BC4384">
      <w:r>
        <w:t xml:space="preserve">Deze verplichte pauze heeft een groot voordeel. Als namelijk een speler door het </w:t>
      </w:r>
      <w:proofErr w:type="spellStart"/>
      <w:r>
        <w:t>sprongbod</w:t>
      </w:r>
      <w:proofErr w:type="spellEnd"/>
      <w:r>
        <w:t xml:space="preserve"> is verrast, omdat zijn voorgenomen biedactie door die sprong plotseling niet mogelijk is, verraadt hij niet ongewild zijn kracht door de opeens noodzakelijke denkpauze. </w:t>
      </w:r>
    </w:p>
    <w:p w14:paraId="5EB40BB9" w14:textId="508A5BD0" w:rsidR="00BC4384" w:rsidRDefault="00BC4384" w:rsidP="00BC4384">
      <w:r>
        <w:t>De Stopwaarschuwing is dan ook ter bescherming van de speler na de ‘jumper’. Groot nevenvoordeel is dat door de Stopkaart de kans op het onvoldoende bod (een bod dat lager is dan het voorgaande) kleiner wordt. Heb je geen Stopkaartje, dan kun je de stopwaarschuwing geven door voor je bod ‘Stop’ te zeggen. Je kunt ook je biedkaarten eerst gesloten op tafel houden, en dan omdraaien.</w:t>
      </w:r>
    </w:p>
    <w:p w14:paraId="22561CB4" w14:textId="77777777" w:rsidR="00BC4384" w:rsidRDefault="00BC4384" w:rsidP="00BC4384"/>
    <w:p w14:paraId="3AB3D0AD" w14:textId="13CFAAF0" w:rsidR="00BC4384" w:rsidRDefault="00BC4384" w:rsidP="00BC4384">
      <w:r>
        <w:t xml:space="preserve">Als een speler wél springt, maar geen Stopkaart neerlegt, moet de </w:t>
      </w:r>
      <w:proofErr w:type="spellStart"/>
      <w:r>
        <w:t>linkertegenstander</w:t>
      </w:r>
      <w:proofErr w:type="spellEnd"/>
      <w:r>
        <w:t xml:space="preserve"> evengoed een denkpauze van 10 seconden in acht nemen. Dat geldt ook als de Stopkaart maar heel even wordt neergelegd. Zolang de Stopkaart op tafel ligt, mag de </w:t>
      </w:r>
      <w:proofErr w:type="spellStart"/>
      <w:r>
        <w:t>linkertegenstander</w:t>
      </w:r>
      <w:proofErr w:type="spellEnd"/>
      <w:r>
        <w:t xml:space="preserve"> niet bieden.</w:t>
      </w:r>
    </w:p>
    <w:p w14:paraId="28E41465" w14:textId="0B73FBEB" w:rsidR="00BC4384" w:rsidRPr="005F2542" w:rsidRDefault="00BC4384" w:rsidP="00BC4384">
      <w:r>
        <w:t>Als een speler ook na ruim 10 seconden de Stopkaart laat liggen, mag je hem vriendelijk vertellen dat hij dat kaartje mag opruimen, omdat jij niets mag doen zolang het er ligt.</w:t>
      </w:r>
    </w:p>
    <w:sectPr w:rsidR="00BC4384" w:rsidRPr="005F2542" w:rsidSect="00C67EFF">
      <w:pgSz w:w="11900" w:h="16840"/>
      <w:pgMar w:top="885" w:right="1128" w:bottom="665" w:left="113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01F31"/>
    <w:multiLevelType w:val="hybridMultilevel"/>
    <w:tmpl w:val="AD08A6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AB2C65"/>
    <w:multiLevelType w:val="hybridMultilevel"/>
    <w:tmpl w:val="90D830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4D537DA"/>
    <w:multiLevelType w:val="hybridMultilevel"/>
    <w:tmpl w:val="D14844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E6877A0"/>
    <w:multiLevelType w:val="hybridMultilevel"/>
    <w:tmpl w:val="2CF87A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94B75BC"/>
    <w:multiLevelType w:val="hybridMultilevel"/>
    <w:tmpl w:val="E9F883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DB35A05"/>
    <w:multiLevelType w:val="hybridMultilevel"/>
    <w:tmpl w:val="52C836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10771553">
    <w:abstractNumId w:val="0"/>
  </w:num>
  <w:num w:numId="2" w16cid:durableId="1421609051">
    <w:abstractNumId w:val="2"/>
  </w:num>
  <w:num w:numId="3" w16cid:durableId="1108741064">
    <w:abstractNumId w:val="5"/>
  </w:num>
  <w:num w:numId="4" w16cid:durableId="2000688309">
    <w:abstractNumId w:val="3"/>
  </w:num>
  <w:num w:numId="5" w16cid:durableId="691880788">
    <w:abstractNumId w:val="4"/>
  </w:num>
  <w:num w:numId="6" w16cid:durableId="317225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03A"/>
    <w:rsid w:val="00165B51"/>
    <w:rsid w:val="00313E6A"/>
    <w:rsid w:val="003B6B6A"/>
    <w:rsid w:val="003D3910"/>
    <w:rsid w:val="00435B38"/>
    <w:rsid w:val="004B1EC6"/>
    <w:rsid w:val="005F2542"/>
    <w:rsid w:val="0062609A"/>
    <w:rsid w:val="006E7DF0"/>
    <w:rsid w:val="00730441"/>
    <w:rsid w:val="007A1AB5"/>
    <w:rsid w:val="007C46DD"/>
    <w:rsid w:val="007C613C"/>
    <w:rsid w:val="007D2264"/>
    <w:rsid w:val="007E7B31"/>
    <w:rsid w:val="00811813"/>
    <w:rsid w:val="00812906"/>
    <w:rsid w:val="0086735C"/>
    <w:rsid w:val="008B341C"/>
    <w:rsid w:val="00971078"/>
    <w:rsid w:val="00B47552"/>
    <w:rsid w:val="00BC4384"/>
    <w:rsid w:val="00BF1791"/>
    <w:rsid w:val="00C67EFF"/>
    <w:rsid w:val="00CE5732"/>
    <w:rsid w:val="00DB07BC"/>
    <w:rsid w:val="00DB1C2E"/>
    <w:rsid w:val="00E16EA2"/>
    <w:rsid w:val="00E67259"/>
    <w:rsid w:val="00E77244"/>
    <w:rsid w:val="00FE60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AC951"/>
  <w15:chartTrackingRefBased/>
  <w15:docId w15:val="{C06B9DE1-B4A7-8D48-A7DC-F512DBD95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E573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5F254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B6B6A"/>
    <w:pPr>
      <w:ind w:left="720"/>
      <w:contextualSpacing/>
    </w:pPr>
  </w:style>
  <w:style w:type="character" w:customStyle="1" w:styleId="Kop1Char">
    <w:name w:val="Kop 1 Char"/>
    <w:basedOn w:val="Standaardalinea-lettertype"/>
    <w:link w:val="Kop1"/>
    <w:uiPriority w:val="9"/>
    <w:rsid w:val="00CE5732"/>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5F2542"/>
    <w:rPr>
      <w:rFonts w:asciiTheme="majorHAnsi" w:eastAsiaTheme="majorEastAsia" w:hAnsiTheme="majorHAnsi" w:cstheme="majorBidi"/>
      <w:color w:val="2F5496" w:themeColor="accent1" w:themeShade="BF"/>
      <w:sz w:val="26"/>
      <w:szCs w:val="26"/>
    </w:rPr>
  </w:style>
  <w:style w:type="paragraph" w:styleId="Geenafstand">
    <w:name w:val="No Spacing"/>
    <w:uiPriority w:val="1"/>
    <w:qFormat/>
    <w:rsid w:val="005F2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1399</Words>
  <Characters>7697</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de Vos Burchart</dc:creator>
  <cp:keywords/>
  <dc:description/>
  <cp:lastModifiedBy>Peter van Hemmen</cp:lastModifiedBy>
  <cp:revision>2</cp:revision>
  <dcterms:created xsi:type="dcterms:W3CDTF">2025-09-03T14:17:00Z</dcterms:created>
  <dcterms:modified xsi:type="dcterms:W3CDTF">2025-09-03T14:17:00Z</dcterms:modified>
</cp:coreProperties>
</file>